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7" w:rsidRPr="007A3D25" w:rsidRDefault="00627342" w:rsidP="00627342">
      <w:pPr>
        <w:spacing w:before="60"/>
        <w:ind w:left="60"/>
        <w:rPr>
          <w:bCs w:val="0"/>
          <w:szCs w:val="22"/>
          <w:lang w:eastAsia="en-AU"/>
        </w:rPr>
      </w:pPr>
      <w:r>
        <w:rPr>
          <w:bCs w:val="0"/>
          <w:szCs w:val="22"/>
          <w:lang w:eastAsia="en-AU"/>
        </w:rPr>
        <w:t>Applicants</w:t>
      </w:r>
      <w:r w:rsidR="00E60267" w:rsidRPr="007A3D25">
        <w:rPr>
          <w:bCs w:val="0"/>
          <w:szCs w:val="22"/>
          <w:lang w:eastAsia="en-AU"/>
        </w:rPr>
        <w:t xml:space="preserve"> applying to provide Cabling Services </w:t>
      </w:r>
      <w:r w:rsidR="000803C3">
        <w:rPr>
          <w:bCs w:val="0"/>
          <w:szCs w:val="22"/>
          <w:lang w:eastAsia="en-AU"/>
        </w:rPr>
        <w:t xml:space="preserve">under “Network Management” </w:t>
      </w:r>
      <w:r w:rsidR="00E60267" w:rsidRPr="007A3D25">
        <w:rPr>
          <w:bCs w:val="0"/>
          <w:szCs w:val="22"/>
          <w:lang w:eastAsia="en-AU"/>
        </w:rPr>
        <w:t xml:space="preserve">must comply with the </w:t>
      </w:r>
      <w:bookmarkStart w:id="0" w:name="Citation"/>
      <w:r w:rsidR="007A3D25">
        <w:rPr>
          <w:b/>
          <w:bCs w:val="0"/>
          <w:color w:val="000000"/>
          <w:szCs w:val="22"/>
          <w:shd w:val="clear" w:color="auto" w:fill="FFFFFF"/>
        </w:rPr>
        <w:t>Te</w:t>
      </w:r>
      <w:r w:rsidR="00E60267" w:rsidRPr="007A3D25">
        <w:rPr>
          <w:b/>
          <w:bCs w:val="0"/>
          <w:color w:val="000000"/>
          <w:szCs w:val="22"/>
          <w:shd w:val="clear" w:color="auto" w:fill="FFFFFF"/>
        </w:rPr>
        <w:t>lecommunications Cabling Provider Rules 2000</w:t>
      </w:r>
      <w:bookmarkEnd w:id="0"/>
      <w:r w:rsidR="007A3D25">
        <w:rPr>
          <w:b/>
          <w:bCs w:val="0"/>
          <w:color w:val="000000"/>
          <w:szCs w:val="22"/>
          <w:shd w:val="clear" w:color="auto" w:fill="FFFFFF"/>
        </w:rPr>
        <w:t xml:space="preserve"> </w:t>
      </w:r>
      <w:r w:rsidR="007A3D25">
        <w:rPr>
          <w:bCs w:val="0"/>
          <w:color w:val="000000"/>
          <w:szCs w:val="22"/>
          <w:shd w:val="clear" w:color="auto" w:fill="FFFFFF"/>
        </w:rPr>
        <w:t>located at</w:t>
      </w:r>
    </w:p>
    <w:p w:rsidR="00E60267" w:rsidRPr="00E60267" w:rsidRDefault="00086294" w:rsidP="00E60267">
      <w:pPr>
        <w:spacing w:before="60"/>
        <w:ind w:left="60"/>
        <w:rPr>
          <w:bCs w:val="0"/>
          <w:szCs w:val="22"/>
          <w:lang w:eastAsia="en-AU"/>
        </w:rPr>
      </w:pPr>
      <w:hyperlink r:id="rId7" w:history="1">
        <w:r w:rsidR="00E60267" w:rsidRPr="007A3D25">
          <w:rPr>
            <w:bCs w:val="0"/>
            <w:color w:val="0000FF"/>
            <w:szCs w:val="22"/>
            <w:u w:val="single"/>
            <w:lang w:eastAsia="en-AU"/>
          </w:rPr>
          <w:t>http://www.comlaw.gov.au/Details/F2012C00402</w:t>
        </w:r>
      </w:hyperlink>
    </w:p>
    <w:p w:rsidR="00C31687" w:rsidRDefault="00C31687" w:rsidP="007A3D25">
      <w:pPr>
        <w:ind w:left="0"/>
        <w:rPr>
          <w:szCs w:val="22"/>
        </w:rPr>
      </w:pPr>
    </w:p>
    <w:p w:rsidR="007A3D25" w:rsidRDefault="00627342" w:rsidP="007A3D25">
      <w:pPr>
        <w:ind w:left="0"/>
        <w:rPr>
          <w:szCs w:val="22"/>
        </w:rPr>
      </w:pPr>
      <w:r>
        <w:rPr>
          <w:szCs w:val="22"/>
        </w:rPr>
        <w:t xml:space="preserve">Applicants </w:t>
      </w:r>
      <w:r w:rsidR="007A3D25">
        <w:rPr>
          <w:szCs w:val="22"/>
        </w:rPr>
        <w:t>must provide evidence of meeting the Telecommunications Cabling Provider Rules, for example, a copy of your company’s registration card.</w:t>
      </w:r>
    </w:p>
    <w:p w:rsidR="00627342" w:rsidRDefault="00627342" w:rsidP="007A3D25">
      <w:pPr>
        <w:ind w:left="0"/>
        <w:rPr>
          <w:szCs w:val="22"/>
        </w:rPr>
      </w:pPr>
    </w:p>
    <w:p w:rsidR="00627342" w:rsidRDefault="00627342" w:rsidP="007A3D25">
      <w:pPr>
        <w:ind w:left="0"/>
        <w:rPr>
          <w:szCs w:val="22"/>
        </w:rPr>
      </w:pPr>
    </w:p>
    <w:p w:rsidR="007A3D25" w:rsidRDefault="007A3D25" w:rsidP="007A3D25">
      <w:pPr>
        <w:ind w:left="0"/>
        <w:rPr>
          <w:szCs w:val="22"/>
        </w:rPr>
      </w:pPr>
    </w:p>
    <w:p w:rsidR="007A3D25" w:rsidRPr="007A3D25" w:rsidRDefault="007A3D25" w:rsidP="007A3D25">
      <w:pPr>
        <w:ind w:left="0"/>
        <w:rPr>
          <w:szCs w:val="22"/>
        </w:rPr>
      </w:pPr>
    </w:p>
    <w:sectPr w:rsidR="007A3D25" w:rsidRPr="007A3D25" w:rsidSect="00C31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63" w:rsidRDefault="00E41863" w:rsidP="00E41863">
      <w:pPr>
        <w:spacing w:before="0"/>
      </w:pPr>
      <w:r>
        <w:separator/>
      </w:r>
    </w:p>
  </w:endnote>
  <w:endnote w:type="continuationSeparator" w:id="0">
    <w:p w:rsidR="00E41863" w:rsidRDefault="00E41863" w:rsidP="00E418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3" w:rsidRDefault="00E41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3" w:rsidRDefault="00E41863">
    <w:pPr>
      <w:pStyle w:val="Footer"/>
    </w:pPr>
    <w:fldSimple w:instr=" FILENAME   \* MERGEFORMAT ">
      <w:r>
        <w:rPr>
          <w:noProof/>
        </w:rPr>
        <w:t>ICTServices_HelpFile_Cabling_v1.0.docx</w:t>
      </w:r>
    </w:fldSimple>
  </w:p>
  <w:p w:rsidR="00E41863" w:rsidRDefault="00E41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3" w:rsidRDefault="00E41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63" w:rsidRDefault="00E41863" w:rsidP="00E41863">
      <w:pPr>
        <w:spacing w:before="0"/>
      </w:pPr>
      <w:r>
        <w:separator/>
      </w:r>
    </w:p>
  </w:footnote>
  <w:footnote w:type="continuationSeparator" w:id="0">
    <w:p w:rsidR="00E41863" w:rsidRDefault="00E41863" w:rsidP="00E418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3" w:rsidRDefault="00E41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3" w:rsidRDefault="00E41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3" w:rsidRDefault="00E418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4F7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1A690F"/>
    <w:multiLevelType w:val="multilevel"/>
    <w:tmpl w:val="D97631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267"/>
    <w:rsid w:val="000803C3"/>
    <w:rsid w:val="00086294"/>
    <w:rsid w:val="001672E2"/>
    <w:rsid w:val="00275A39"/>
    <w:rsid w:val="00295D29"/>
    <w:rsid w:val="00350452"/>
    <w:rsid w:val="005F0D97"/>
    <w:rsid w:val="00627342"/>
    <w:rsid w:val="006B067A"/>
    <w:rsid w:val="007A3D25"/>
    <w:rsid w:val="00835579"/>
    <w:rsid w:val="0086231E"/>
    <w:rsid w:val="008D4F16"/>
    <w:rsid w:val="00C31687"/>
    <w:rsid w:val="00E41863"/>
    <w:rsid w:val="00E60267"/>
    <w:rsid w:val="00E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7A"/>
    <w:pPr>
      <w:spacing w:before="120"/>
      <w:ind w:left="567"/>
    </w:pPr>
    <w:rPr>
      <w:rFonts w:ascii="Arial" w:hAnsi="Arial" w:cs="Arial"/>
      <w:bCs/>
      <w:sz w:val="22"/>
      <w:szCs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067A"/>
    <w:pPr>
      <w:keepNext/>
      <w:numPr>
        <w:numId w:val="15"/>
      </w:numPr>
      <w:spacing w:before="360" w:after="120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B067A"/>
    <w:pPr>
      <w:keepNext/>
      <w:numPr>
        <w:ilvl w:val="1"/>
        <w:numId w:val="15"/>
      </w:numPr>
      <w:tabs>
        <w:tab w:val="left" w:pos="567"/>
      </w:tabs>
      <w:spacing w:before="240" w:after="120"/>
      <w:outlineLvl w:val="1"/>
    </w:pPr>
    <w:rPr>
      <w:b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B067A"/>
    <w:pPr>
      <w:keepNext/>
      <w:numPr>
        <w:ilvl w:val="2"/>
        <w:numId w:val="15"/>
      </w:numPr>
      <w:outlineLvl w:val="2"/>
    </w:pPr>
    <w:rPr>
      <w:rFonts w:cs="Times New Roman"/>
      <w:b/>
      <w:bCs w:val="0"/>
      <w:sz w:val="28"/>
    </w:rPr>
  </w:style>
  <w:style w:type="paragraph" w:styleId="Heading4">
    <w:name w:val="heading 4"/>
    <w:basedOn w:val="Heading3"/>
    <w:next w:val="Normal"/>
    <w:link w:val="Heading4Char"/>
    <w:qFormat/>
    <w:rsid w:val="006B067A"/>
    <w:pPr>
      <w:numPr>
        <w:ilvl w:val="3"/>
      </w:numPr>
      <w:outlineLvl w:val="3"/>
    </w:pPr>
    <w:rPr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B067A"/>
    <w:pPr>
      <w:keepNext/>
      <w:numPr>
        <w:ilvl w:val="4"/>
        <w:numId w:val="15"/>
      </w:numPr>
      <w:outlineLvl w:val="4"/>
    </w:pPr>
    <w:rPr>
      <w:b/>
      <w:bCs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6B067A"/>
    <w:pPr>
      <w:keepNext/>
      <w:outlineLvl w:val="5"/>
    </w:pPr>
    <w:rPr>
      <w:b/>
      <w:bCs w:val="0"/>
      <w:sz w:val="52"/>
    </w:rPr>
  </w:style>
  <w:style w:type="paragraph" w:styleId="Heading7">
    <w:name w:val="heading 7"/>
    <w:basedOn w:val="Normal"/>
    <w:next w:val="Normal"/>
    <w:link w:val="Heading7Char"/>
    <w:qFormat/>
    <w:rsid w:val="006B067A"/>
    <w:pPr>
      <w:keepNext/>
      <w:ind w:left="0"/>
      <w:outlineLvl w:val="6"/>
    </w:pPr>
    <w:rPr>
      <w:b/>
      <w:bCs w:val="0"/>
      <w:sz w:val="26"/>
      <w:szCs w:val="22"/>
    </w:rPr>
  </w:style>
  <w:style w:type="paragraph" w:styleId="Heading8">
    <w:name w:val="heading 8"/>
    <w:basedOn w:val="Normal"/>
    <w:next w:val="Normal"/>
    <w:link w:val="Heading8Char"/>
    <w:qFormat/>
    <w:rsid w:val="006B067A"/>
    <w:pPr>
      <w:keepNext/>
      <w:numPr>
        <w:ilvl w:val="7"/>
        <w:numId w:val="15"/>
      </w:numPr>
      <w:tabs>
        <w:tab w:val="right" w:leader="dot" w:pos="7360"/>
      </w:tabs>
      <w:jc w:val="center"/>
      <w:outlineLvl w:val="7"/>
    </w:pPr>
    <w:rPr>
      <w:b/>
      <w:bCs w:val="0"/>
      <w:smallCaps/>
      <w:szCs w:val="22"/>
    </w:rPr>
  </w:style>
  <w:style w:type="paragraph" w:styleId="Heading9">
    <w:name w:val="heading 9"/>
    <w:basedOn w:val="Normal"/>
    <w:next w:val="Normal"/>
    <w:link w:val="Heading9Char"/>
    <w:qFormat/>
    <w:rsid w:val="006B067A"/>
    <w:pPr>
      <w:keepNext/>
      <w:numPr>
        <w:ilvl w:val="8"/>
        <w:numId w:val="15"/>
      </w:numPr>
      <w:tabs>
        <w:tab w:val="right" w:leader="dot" w:pos="7360"/>
      </w:tabs>
      <w:spacing w:after="120"/>
      <w:outlineLvl w:val="8"/>
    </w:pPr>
    <w:rPr>
      <w:b/>
      <w:bCs w:val="0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67A"/>
    <w:rPr>
      <w:rFonts w:ascii="Arial" w:hAnsi="Arial" w:cs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B067A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B067A"/>
    <w:rPr>
      <w:rFonts w:ascii="Arial" w:hAnsi="Arial"/>
      <w:b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B067A"/>
    <w:rPr>
      <w:rFonts w:ascii="Arial" w:hAnsi="Arial"/>
      <w:b/>
      <w:bCs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B067A"/>
    <w:rPr>
      <w:rFonts w:ascii="Arial" w:hAnsi="Arial" w:cs="Arial"/>
      <w:b/>
      <w:sz w:val="2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67A"/>
    <w:rPr>
      <w:rFonts w:ascii="Arial" w:hAnsi="Arial" w:cs="Arial"/>
      <w:b/>
      <w:sz w:val="5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B067A"/>
    <w:rPr>
      <w:rFonts w:ascii="Arial" w:hAnsi="Arial" w:cs="Arial"/>
      <w:b/>
      <w:sz w:val="26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6B067A"/>
    <w:rPr>
      <w:rFonts w:ascii="Arial" w:hAnsi="Arial" w:cs="Arial"/>
      <w:b/>
      <w:smallCap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6B067A"/>
    <w:rPr>
      <w:rFonts w:ascii="Arial" w:hAnsi="Arial" w:cs="Arial"/>
      <w:b/>
      <w: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B067A"/>
    <w:pPr>
      <w:tabs>
        <w:tab w:val="right" w:leader="dot" w:pos="9639"/>
      </w:tabs>
      <w:ind w:hanging="567"/>
    </w:pPr>
    <w:rPr>
      <w:bCs w:val="0"/>
    </w:rPr>
  </w:style>
  <w:style w:type="paragraph" w:styleId="TOC2">
    <w:name w:val="toc 2"/>
    <w:basedOn w:val="Normal"/>
    <w:next w:val="Normal"/>
    <w:autoRedefine/>
    <w:uiPriority w:val="39"/>
    <w:qFormat/>
    <w:rsid w:val="006B067A"/>
    <w:pPr>
      <w:tabs>
        <w:tab w:val="right" w:leader="dot" w:pos="10206"/>
      </w:tabs>
      <w:ind w:left="238"/>
    </w:pPr>
  </w:style>
  <w:style w:type="paragraph" w:styleId="TOC3">
    <w:name w:val="toc 3"/>
    <w:basedOn w:val="Normal"/>
    <w:next w:val="Normal"/>
    <w:autoRedefine/>
    <w:uiPriority w:val="39"/>
    <w:semiHidden/>
    <w:qFormat/>
    <w:rsid w:val="006B067A"/>
    <w:pPr>
      <w:tabs>
        <w:tab w:val="right" w:leader="dot" w:pos="10206"/>
      </w:tabs>
      <w:ind w:left="482"/>
    </w:pPr>
    <w:rPr>
      <w:bCs w:val="0"/>
      <w:iCs/>
      <w:szCs w:val="20"/>
    </w:rPr>
  </w:style>
  <w:style w:type="paragraph" w:styleId="Title">
    <w:name w:val="Title"/>
    <w:basedOn w:val="Normal"/>
    <w:link w:val="TitleChar"/>
    <w:qFormat/>
    <w:rsid w:val="006B067A"/>
    <w:pPr>
      <w:jc w:val="center"/>
    </w:pPr>
    <w:rPr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067A"/>
    <w:rPr>
      <w:rFonts w:ascii="Arial" w:hAnsi="Arial" w:cs="Arial"/>
      <w:b/>
      <w:bCs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B067A"/>
    <w:rPr>
      <w:b/>
      <w:bCs/>
    </w:rPr>
  </w:style>
  <w:style w:type="paragraph" w:styleId="ListParagraph">
    <w:name w:val="List Paragraph"/>
    <w:basedOn w:val="ListBullet"/>
    <w:uiPriority w:val="34"/>
    <w:qFormat/>
    <w:rsid w:val="006B067A"/>
    <w:pPr>
      <w:numPr>
        <w:numId w:val="0"/>
      </w:numPr>
      <w:spacing w:after="113" w:line="240" w:lineRule="atLeast"/>
      <w:contextualSpacing w:val="0"/>
    </w:pPr>
    <w:rPr>
      <w:rFonts w:ascii="Times New Roman" w:hAnsi="Times New Roman" w:cs="Times New Roman"/>
      <w:bCs w:val="0"/>
      <w:szCs w:val="24"/>
    </w:rPr>
  </w:style>
  <w:style w:type="paragraph" w:styleId="ListBullet">
    <w:name w:val="List Bullet"/>
    <w:basedOn w:val="Normal"/>
    <w:uiPriority w:val="99"/>
    <w:semiHidden/>
    <w:unhideWhenUsed/>
    <w:rsid w:val="006B067A"/>
    <w:pPr>
      <w:numPr>
        <w:numId w:val="8"/>
      </w:numPr>
      <w:contextualSpacing/>
    </w:pPr>
  </w:style>
  <w:style w:type="character" w:styleId="BookTitle">
    <w:name w:val="Book Title"/>
    <w:basedOn w:val="DefaultParagraphFont"/>
    <w:uiPriority w:val="33"/>
    <w:qFormat/>
    <w:rsid w:val="006B067A"/>
    <w:rPr>
      <w:rFonts w:ascii="Arial Bold" w:eastAsia="Arial Bold"/>
      <w:b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6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602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186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863"/>
    <w:rPr>
      <w:rFonts w:ascii="Arial" w:hAnsi="Arial" w:cs="Arial"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86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41863"/>
    <w:rPr>
      <w:rFonts w:ascii="Arial" w:hAnsi="Arial" w:cs="Arial"/>
      <w:bCs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63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law.gov.au/Details/F2012C004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NyhuisL</dc:creator>
  <cp:keywords/>
  <dc:description/>
  <cp:lastModifiedBy>NyhuisL</cp:lastModifiedBy>
  <cp:revision>6</cp:revision>
  <dcterms:created xsi:type="dcterms:W3CDTF">2012-09-28T04:05:00Z</dcterms:created>
  <dcterms:modified xsi:type="dcterms:W3CDTF">2013-01-25T02:33:00Z</dcterms:modified>
</cp:coreProperties>
</file>