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shd w:val="clear" w:color="auto" w:fill="595959"/>
        <w:tblLayout w:type="fixed"/>
        <w:tblLook w:val="0000" w:firstRow="0" w:lastRow="0" w:firstColumn="0" w:lastColumn="0" w:noHBand="0" w:noVBand="0"/>
      </w:tblPr>
      <w:tblGrid>
        <w:gridCol w:w="14601"/>
      </w:tblGrid>
      <w:tr w:rsidR="000F162E" w:rsidRPr="00C00774" w14:paraId="5B72A450" w14:textId="77777777" w:rsidTr="000F162E">
        <w:tc>
          <w:tcPr>
            <w:tcW w:w="14601" w:type="dxa"/>
            <w:shd w:val="clear" w:color="auto" w:fill="9CC2E5" w:themeFill="accent1" w:themeFillTint="99"/>
          </w:tcPr>
          <w:p w14:paraId="522E7606" w14:textId="05DF7054" w:rsidR="000F162E" w:rsidRPr="00C00774" w:rsidRDefault="00BD3BB7" w:rsidP="002507BF">
            <w:pPr>
              <w:pStyle w:val="Heading1"/>
              <w:spacing w:before="60" w:after="60"/>
              <w:ind w:left="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bookmarkStart w:id="0" w:name="_Toc169682179"/>
            <w:bookmarkStart w:id="1" w:name="_Toc174952043"/>
            <w:bookmarkStart w:id="2" w:name="_Toc174952149"/>
            <w:bookmarkStart w:id="3" w:name="_Toc264450316"/>
            <w:bookmarkStart w:id="4" w:name="_Toc403468652"/>
            <w:r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 xml:space="preserve">Application for the </w:t>
            </w:r>
            <w:r w:rsidR="00B212E1"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 xml:space="preserve">Consultants in </w:t>
            </w:r>
            <w:r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 xml:space="preserve">Construction Procurement List – </w:t>
            </w:r>
            <w:r w:rsidR="00164FCE"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 xml:space="preserve">COMPANY </w:t>
            </w:r>
            <w:r w:rsidR="000F162E" w:rsidRPr="00C00774"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>EXPERIENCE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Theme="minorHAnsi" w:hAnsiTheme="minorHAnsi"/>
                <w:color w:val="000000" w:themeColor="text1"/>
                <w:sz w:val="28"/>
                <w:szCs w:val="22"/>
              </w:rPr>
              <w:t xml:space="preserve"> TEMPLATE</w:t>
            </w:r>
          </w:p>
        </w:tc>
      </w:tr>
    </w:tbl>
    <w:p w14:paraId="3F94BB3A" w14:textId="2DF9D7A9" w:rsidR="00082329" w:rsidRPr="00082329" w:rsidRDefault="00082329" w:rsidP="00082329">
      <w:pPr>
        <w:spacing w:before="120" w:after="120" w:line="288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082329">
        <w:rPr>
          <w:rFonts w:ascii="Arial" w:hAnsi="Arial" w:cs="Arial"/>
          <w:color w:val="222A35" w:themeColor="text2" w:themeShade="80"/>
          <w:sz w:val="20"/>
          <w:szCs w:val="20"/>
        </w:rPr>
        <w:t xml:space="preserve">Please refer to </w:t>
      </w:r>
      <w:r w:rsidRPr="00082329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Procurement List - Guidelines for Applicants</w:t>
      </w:r>
      <w:r w:rsidRPr="00082329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>
        <w:rPr>
          <w:rFonts w:ascii="Arial" w:hAnsi="Arial" w:cs="Arial"/>
          <w:color w:val="222A35" w:themeColor="text2" w:themeShade="80"/>
          <w:sz w:val="20"/>
          <w:szCs w:val="20"/>
        </w:rPr>
        <w:t>when</w:t>
      </w:r>
      <w:r w:rsidRPr="00082329">
        <w:rPr>
          <w:rFonts w:ascii="Arial" w:hAnsi="Arial" w:cs="Arial"/>
          <w:color w:val="222A35" w:themeColor="text2" w:themeShade="80"/>
          <w:sz w:val="20"/>
          <w:szCs w:val="20"/>
        </w:rPr>
        <w:t xml:space="preserve"> complet</w:t>
      </w:r>
      <w:r>
        <w:rPr>
          <w:rFonts w:ascii="Arial" w:hAnsi="Arial" w:cs="Arial"/>
          <w:color w:val="222A35" w:themeColor="text2" w:themeShade="80"/>
          <w:sz w:val="20"/>
          <w:szCs w:val="20"/>
        </w:rPr>
        <w:t>ing</w:t>
      </w:r>
      <w:r w:rsidRPr="00082329">
        <w:rPr>
          <w:rFonts w:ascii="Arial" w:hAnsi="Arial" w:cs="Arial"/>
          <w:color w:val="222A35" w:themeColor="text2" w:themeShade="80"/>
          <w:sz w:val="20"/>
          <w:szCs w:val="20"/>
        </w:rPr>
        <w:t xml:space="preserve"> this document.</w:t>
      </w:r>
    </w:p>
    <w:p w14:paraId="52584E8D" w14:textId="385F9ED3" w:rsidR="00C9410D" w:rsidRPr="00082329" w:rsidRDefault="00642BF6" w:rsidP="00C9410D">
      <w:pPr>
        <w:pStyle w:val="ListParagraph"/>
        <w:numPr>
          <w:ilvl w:val="0"/>
          <w:numId w:val="2"/>
        </w:numPr>
        <w:tabs>
          <w:tab w:val="left" w:pos="9072"/>
        </w:tabs>
        <w:rPr>
          <w:rFonts w:ascii="Arial" w:hAnsi="Arial" w:cs="Arial"/>
          <w:sz w:val="20"/>
          <w:szCs w:val="20"/>
        </w:rPr>
      </w:pPr>
      <w:r w:rsidRPr="00642BF6">
        <w:rPr>
          <w:rFonts w:ascii="Arial" w:hAnsi="Arial" w:cs="Arial"/>
          <w:sz w:val="20"/>
          <w:szCs w:val="20"/>
        </w:rPr>
        <w:t>The Applicant is to demonstrate at least two (2) years of organisational experience relevant to the Work Category for which you are applying</w:t>
      </w:r>
      <w:r w:rsidR="005C3A01" w:rsidRPr="005C3A01">
        <w:rPr>
          <w:rFonts w:ascii="Arial" w:hAnsi="Arial" w:cs="Arial"/>
          <w:sz w:val="20"/>
          <w:szCs w:val="20"/>
        </w:rPr>
        <w:t xml:space="preserve"> with the value of the Applicant’s fees above $9M</w:t>
      </w:r>
      <w:r w:rsidR="0020741C" w:rsidRPr="00082329">
        <w:rPr>
          <w:rFonts w:ascii="Arial" w:hAnsi="Arial" w:cs="Arial"/>
          <w:sz w:val="20"/>
          <w:szCs w:val="20"/>
        </w:rPr>
        <w:t xml:space="preserve">, wherever </w:t>
      </w:r>
      <w:r>
        <w:rPr>
          <w:rFonts w:ascii="Arial" w:hAnsi="Arial" w:cs="Arial"/>
          <w:sz w:val="20"/>
          <w:szCs w:val="20"/>
        </w:rPr>
        <w:t>it has</w:t>
      </w:r>
      <w:r w:rsidR="0020741C" w:rsidRPr="00082329">
        <w:rPr>
          <w:rFonts w:ascii="Arial" w:hAnsi="Arial" w:cs="Arial"/>
          <w:sz w:val="20"/>
          <w:szCs w:val="20"/>
        </w:rPr>
        <w:t xml:space="preserve"> occurred</w:t>
      </w:r>
    </w:p>
    <w:p w14:paraId="5BCE3B32" w14:textId="28BB3BD8" w:rsidR="0020741C" w:rsidRPr="007142F5" w:rsidRDefault="00C61F46" w:rsidP="007142F5">
      <w:pPr>
        <w:pStyle w:val="ListParagraph"/>
        <w:numPr>
          <w:ilvl w:val="0"/>
          <w:numId w:val="2"/>
        </w:numPr>
        <w:tabs>
          <w:tab w:val="left" w:pos="9072"/>
        </w:tabs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The Applicant is encouraged to include contracts that have been delivered for domestic and international public sector clients</w:t>
      </w:r>
    </w:p>
    <w:p w14:paraId="2077DFC7" w14:textId="77777777" w:rsidR="000F162E" w:rsidRPr="00C00774" w:rsidRDefault="000F162E" w:rsidP="000F162E">
      <w:pPr>
        <w:numPr>
          <w:ilvl w:val="12"/>
          <w:numId w:val="0"/>
        </w:numPr>
        <w:tabs>
          <w:tab w:val="left" w:pos="1728"/>
          <w:tab w:val="left" w:pos="3456"/>
        </w:tabs>
        <w:rPr>
          <w:rFonts w:asciiTheme="minorHAnsi" w:hAnsiTheme="minorHAnsi" w:cs="Arial"/>
          <w:sz w:val="22"/>
          <w:szCs w:val="22"/>
        </w:rPr>
      </w:pPr>
    </w:p>
    <w:tbl>
      <w:tblPr>
        <w:tblW w:w="145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1428"/>
        <w:gridCol w:w="1310"/>
        <w:gridCol w:w="2026"/>
        <w:gridCol w:w="2026"/>
        <w:gridCol w:w="1549"/>
        <w:gridCol w:w="1668"/>
        <w:gridCol w:w="1788"/>
      </w:tblGrid>
      <w:tr w:rsidR="00762ABE" w:rsidRPr="00C00774" w14:paraId="318FDE26" w14:textId="77777777" w:rsidTr="00762ABE">
        <w:trPr>
          <w:cantSplit/>
          <w:trHeight w:val="1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29BF6C5C" w14:textId="5A2A112F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2FACC496" w14:textId="7E7E9ED6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Location including country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6D760E67" w14:textId="503D4919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Description of Services delivered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4F99C925" w14:textId="1AE20E65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Client Organisation</w:t>
            </w:r>
          </w:p>
          <w:p w14:paraId="651367B9" w14:textId="59C65E71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Including any business registration number for that organisation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347F0A09" w14:textId="7357CCAD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Client’s Contact Person, Designation, </w:t>
            </w: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Phone Number and Email address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55CF1F54" w14:textId="77777777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Consultant’s Engagement Fee (ex GST)</w:t>
            </w:r>
          </w:p>
          <w:p w14:paraId="020F0ECE" w14:textId="0A540EF9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9D9D9"/>
          </w:tcPr>
          <w:p w14:paraId="16B7B248" w14:textId="6D4EF5C1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Contract Duration (weeks) with percent completed to date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4" w:space="0" w:color="auto"/>
            </w:tcBorders>
            <w:shd w:val="clear" w:color="auto" w:fill="D9D9D9"/>
          </w:tcPr>
          <w:p w14:paraId="203F258A" w14:textId="7C743662" w:rsidR="00762ABE" w:rsidRPr="00762ABE" w:rsidRDefault="00762ABE" w:rsidP="0076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BE">
              <w:rPr>
                <w:rFonts w:ascii="Arial" w:hAnsi="Arial" w:cs="Arial"/>
                <w:b/>
                <w:bCs/>
                <w:sz w:val="20"/>
                <w:szCs w:val="20"/>
              </w:rPr>
              <w:t>Date of Actual Completion or Anticipated Completion</w:t>
            </w:r>
          </w:p>
        </w:tc>
      </w:tr>
      <w:tr w:rsidR="000F162E" w:rsidRPr="00C00774" w14:paraId="59CCCF1F" w14:textId="77777777" w:rsidTr="00762ABE">
        <w:trPr>
          <w:cantSplit/>
          <w:trHeight w:val="787"/>
        </w:trPr>
        <w:tc>
          <w:tcPr>
            <w:tcW w:w="27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774A286D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72FDC884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0D0277F4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2C072D4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1C0208C8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1517AB5D" w14:textId="77777777" w:rsidR="000F162E" w:rsidRPr="00C00774" w:rsidRDefault="000F162E" w:rsidP="002507BF">
            <w:pPr>
              <w:pStyle w:val="TableTextCentred"/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815C5EF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06572FAE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162E" w:rsidRPr="00C00774" w14:paraId="442A0F44" w14:textId="77777777" w:rsidTr="00762ABE">
        <w:trPr>
          <w:cantSplit/>
          <w:trHeight w:val="638"/>
        </w:trPr>
        <w:tc>
          <w:tcPr>
            <w:tcW w:w="27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2132B8D9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1EA157B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7C46CF72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391385B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52BE349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FBB3465" w14:textId="77777777" w:rsidR="000F162E" w:rsidRPr="00C00774" w:rsidRDefault="000F162E" w:rsidP="002507BF">
            <w:pPr>
              <w:pStyle w:val="TableTextCentred"/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7BD5EE77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92A3B19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162E" w:rsidRPr="00C00774" w14:paraId="79A0997F" w14:textId="77777777" w:rsidTr="00762ABE">
        <w:trPr>
          <w:cantSplit/>
          <w:trHeight w:val="638"/>
        </w:trPr>
        <w:tc>
          <w:tcPr>
            <w:tcW w:w="27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1C986DBC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1EB68A75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BEA7714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CE72C88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BA43752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5EB1D6E" w14:textId="77777777" w:rsidR="000F162E" w:rsidRPr="00C00774" w:rsidRDefault="000F162E" w:rsidP="002507BF">
            <w:pPr>
              <w:pStyle w:val="TableTextCentred"/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166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7D4DA3A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BC4D808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162E" w:rsidRPr="00C00774" w14:paraId="48550AA9" w14:textId="77777777" w:rsidTr="00762ABE">
        <w:trPr>
          <w:cantSplit/>
          <w:trHeight w:val="638"/>
        </w:trPr>
        <w:tc>
          <w:tcPr>
            <w:tcW w:w="27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212DA13D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E8F5DA0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0D07B35F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7B78FAE1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B3D92DB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437C4FC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A8CC0E6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4D13116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162E" w:rsidRPr="00C00774" w14:paraId="6357E7AE" w14:textId="77777777" w:rsidTr="00762ABE">
        <w:trPr>
          <w:cantSplit/>
          <w:trHeight w:val="638"/>
        </w:trPr>
        <w:tc>
          <w:tcPr>
            <w:tcW w:w="27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0186BDEE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29310058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7E7023D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544DD46F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8DB88A1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29156E51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635ED7F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4DE4F355" w14:textId="77777777" w:rsidR="000F162E" w:rsidRPr="00C00774" w:rsidRDefault="000F162E" w:rsidP="002507BF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ECB026" w14:textId="3BC02B95" w:rsidR="000F162E" w:rsidRPr="00927E0B" w:rsidRDefault="000F162E" w:rsidP="00927E0B">
      <w:pPr>
        <w:numPr>
          <w:ilvl w:val="12"/>
          <w:numId w:val="0"/>
        </w:numPr>
        <w:tabs>
          <w:tab w:val="left" w:pos="1728"/>
          <w:tab w:val="left" w:pos="3456"/>
          <w:tab w:val="left" w:pos="9072"/>
        </w:tabs>
        <w:ind w:right="-29"/>
        <w:rPr>
          <w:rFonts w:asciiTheme="minorHAnsi" w:hAnsiTheme="minorHAnsi" w:cs="Arial"/>
          <w:sz w:val="22"/>
          <w:szCs w:val="22"/>
        </w:rPr>
      </w:pPr>
      <w:r w:rsidRPr="00C0077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00774">
        <w:rPr>
          <w:rFonts w:asciiTheme="minorHAnsi" w:hAnsiTheme="minorHAnsi" w:cs="Arial"/>
          <w:sz w:val="22"/>
          <w:szCs w:val="22"/>
        </w:rPr>
        <w:t>Attach additional pages if required.</w:t>
      </w:r>
    </w:p>
    <w:sectPr w:rsidR="000F162E" w:rsidRPr="00927E0B" w:rsidSect="00A577E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3229" w14:textId="77777777" w:rsidR="00466715" w:rsidRDefault="00466715" w:rsidP="000F162E">
      <w:r>
        <w:separator/>
      </w:r>
    </w:p>
  </w:endnote>
  <w:endnote w:type="continuationSeparator" w:id="0">
    <w:p w14:paraId="5710173A" w14:textId="77777777" w:rsidR="00466715" w:rsidRDefault="00466715" w:rsidP="000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E42C" w14:textId="3389B41D" w:rsidR="00164FCE" w:rsidRDefault="00164FCE" w:rsidP="00164FCE">
    <w:pPr>
      <w:pStyle w:val="Footer"/>
      <w:jc w:val="right"/>
      <w:rPr>
        <w:rFonts w:ascii="Lao UI" w:hAnsi="Lao UI" w:cs="Lao UI"/>
        <w:sz w:val="18"/>
      </w:rPr>
    </w:pPr>
    <w:r>
      <w:rPr>
        <w:rFonts w:ascii="Lao UI" w:hAnsi="Lao UI" w:cs="Lao UI"/>
        <w:sz w:val="18"/>
      </w:rPr>
      <w:t>DOC21/35013</w:t>
    </w:r>
  </w:p>
  <w:p w14:paraId="6F9E3EA2" w14:textId="7D1B81A7" w:rsidR="000F162E" w:rsidRPr="00EE62F1" w:rsidRDefault="00EE62F1" w:rsidP="00EE62F1">
    <w:pPr>
      <w:pStyle w:val="Footer"/>
      <w:rPr>
        <w:rFonts w:ascii="Lao UI" w:hAnsi="Lao UI" w:cs="Lao UI"/>
        <w:sz w:val="18"/>
      </w:rPr>
    </w:pPr>
    <w:r w:rsidRPr="00F17D3F">
      <w:rPr>
        <w:rFonts w:ascii="Lao UI" w:hAnsi="Lao UI" w:cs="Lao UI"/>
        <w:sz w:val="18"/>
      </w:rPr>
      <w:t xml:space="preserve">This is an official document and </w:t>
    </w:r>
    <w:r>
      <w:rPr>
        <w:rFonts w:ascii="Lao UI" w:hAnsi="Lao UI" w:cs="Lao UI"/>
        <w:sz w:val="18"/>
      </w:rPr>
      <w:t>the A</w:t>
    </w:r>
    <w:r w:rsidRPr="00F17D3F">
      <w:rPr>
        <w:rFonts w:ascii="Lao UI" w:hAnsi="Lao UI" w:cs="Lao UI"/>
        <w:sz w:val="18"/>
      </w:rPr>
      <w:t xml:space="preserve">pplicant has the responsibility that information provided should be factual and true. Any misleading and incorrect information would be treated fraudulent and </w:t>
    </w:r>
    <w:r>
      <w:rPr>
        <w:rFonts w:ascii="Lao UI" w:hAnsi="Lao UI" w:cs="Lao UI"/>
        <w:sz w:val="18"/>
      </w:rPr>
      <w:t xml:space="preserve">can lead to cancellation or suspension of existing and future Applications.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EAD3" w14:textId="77777777" w:rsidR="00466715" w:rsidRDefault="00466715" w:rsidP="000F162E">
      <w:r>
        <w:separator/>
      </w:r>
    </w:p>
  </w:footnote>
  <w:footnote w:type="continuationSeparator" w:id="0">
    <w:p w14:paraId="24B21B49" w14:textId="77777777" w:rsidR="00466715" w:rsidRDefault="00466715" w:rsidP="000F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256"/>
    <w:multiLevelType w:val="hybridMultilevel"/>
    <w:tmpl w:val="0DA274E2"/>
    <w:lvl w:ilvl="0" w:tplc="887A2C98">
      <w:start w:val="1"/>
      <w:numFmt w:val="bullet"/>
      <w:pStyle w:val="DFSI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206"/>
    <w:multiLevelType w:val="hybridMultilevel"/>
    <w:tmpl w:val="0B74D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54D5"/>
    <w:multiLevelType w:val="hybridMultilevel"/>
    <w:tmpl w:val="8CBED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6267C"/>
    <w:multiLevelType w:val="hybridMultilevel"/>
    <w:tmpl w:val="39FE1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E5"/>
    <w:rsid w:val="0000187F"/>
    <w:rsid w:val="00062879"/>
    <w:rsid w:val="00082329"/>
    <w:rsid w:val="000F162E"/>
    <w:rsid w:val="00164FCE"/>
    <w:rsid w:val="00172691"/>
    <w:rsid w:val="001A0908"/>
    <w:rsid w:val="001B40D1"/>
    <w:rsid w:val="001E210C"/>
    <w:rsid w:val="0020741C"/>
    <w:rsid w:val="0032085A"/>
    <w:rsid w:val="003718BC"/>
    <w:rsid w:val="00466715"/>
    <w:rsid w:val="00542C13"/>
    <w:rsid w:val="005B6954"/>
    <w:rsid w:val="005C3A01"/>
    <w:rsid w:val="00642BF6"/>
    <w:rsid w:val="00653AA6"/>
    <w:rsid w:val="006543A3"/>
    <w:rsid w:val="007119D7"/>
    <w:rsid w:val="007142F5"/>
    <w:rsid w:val="00762ABE"/>
    <w:rsid w:val="00834446"/>
    <w:rsid w:val="00927E0B"/>
    <w:rsid w:val="00975A1C"/>
    <w:rsid w:val="00A2580B"/>
    <w:rsid w:val="00A577E5"/>
    <w:rsid w:val="00AD0335"/>
    <w:rsid w:val="00B212E1"/>
    <w:rsid w:val="00B444F4"/>
    <w:rsid w:val="00BD3BB7"/>
    <w:rsid w:val="00C61F46"/>
    <w:rsid w:val="00C93841"/>
    <w:rsid w:val="00C939C1"/>
    <w:rsid w:val="00C9410D"/>
    <w:rsid w:val="00CC4365"/>
    <w:rsid w:val="00D9356D"/>
    <w:rsid w:val="00DA0C45"/>
    <w:rsid w:val="00DA2312"/>
    <w:rsid w:val="00E448EC"/>
    <w:rsid w:val="00E61B60"/>
    <w:rsid w:val="00E665A8"/>
    <w:rsid w:val="00E73A39"/>
    <w:rsid w:val="00EE61A4"/>
    <w:rsid w:val="00EE62F1"/>
    <w:rsid w:val="00F34FDC"/>
    <w:rsid w:val="00F77F10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9B5C"/>
  <w15:chartTrackingRefBased/>
  <w15:docId w15:val="{4D78FC85-CDE9-41FF-AB44-B52241D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7E5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7E5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A57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77E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Centred">
    <w:name w:val="Table Text Centred"/>
    <w:basedOn w:val="Normal"/>
    <w:rsid w:val="000F162E"/>
    <w:pPr>
      <w:jc w:val="center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1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B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F10"/>
    <w:pPr>
      <w:ind w:left="720"/>
      <w:contextualSpacing/>
    </w:pPr>
  </w:style>
  <w:style w:type="paragraph" w:customStyle="1" w:styleId="DFSIBullet">
    <w:name w:val="DFSI Bullet"/>
    <w:link w:val="DFSIBulletChar"/>
    <w:autoRedefine/>
    <w:uiPriority w:val="7"/>
    <w:qFormat/>
    <w:rsid w:val="00B444F4"/>
    <w:pPr>
      <w:numPr>
        <w:numId w:val="3"/>
      </w:numPr>
      <w:tabs>
        <w:tab w:val="left" w:pos="1276"/>
      </w:tabs>
      <w:spacing w:after="120" w:line="276" w:lineRule="auto"/>
    </w:pPr>
    <w:rPr>
      <w:rFonts w:ascii="Arial" w:eastAsiaTheme="minorEastAsia" w:hAnsi="Arial" w:cs="Arial"/>
      <w:color w:val="000000" w:themeColor="text1"/>
      <w:szCs w:val="24"/>
      <w:lang w:val="en-US"/>
    </w:rPr>
  </w:style>
  <w:style w:type="character" w:customStyle="1" w:styleId="DFSIBulletChar">
    <w:name w:val="DFSI Bullet Char"/>
    <w:link w:val="DFSIBullet"/>
    <w:uiPriority w:val="7"/>
    <w:rsid w:val="00B444F4"/>
    <w:rPr>
      <w:rFonts w:ascii="Arial" w:eastAsiaTheme="minorEastAsia" w:hAnsi="Arial" w:cs="Arial"/>
      <w:color w:val="000000" w:themeColor="text1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8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 Master" ma:contentTypeID="0x010100D7514C70D34E7E4F94B07FBA6AE9312F00EE7CD89D35CE894D8667B4F8A51A7A7C" ma:contentTypeVersion="" ma:contentTypeDescription="" ma:contentTypeScope="" ma:versionID="21a5c422a3de1dcd9f73e8d40c044da7">
  <xsd:schema xmlns:xsd="http://www.w3.org/2001/XMLSchema" xmlns:xs="http://www.w3.org/2001/XMLSchema" xmlns:p="http://schemas.microsoft.com/office/2006/metadata/properties" xmlns:ns2="2a13cb8d-3750-494a-a442-e7bb0111aa3c" targetNamespace="http://schemas.microsoft.com/office/2006/metadata/properties" ma:root="true" ma:fieldsID="20f05ad7f2d2ee1ea539029ed6b7a4e1" ns2:_="">
    <xsd:import namespace="2a13cb8d-3750-494a-a442-e7bb0111aa3c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3cb8d-3750-494a-a442-e7bb0111aa3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DE808-FB09-4BBF-BB3D-006F71293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0AF40-6A25-40F3-86BA-331C3002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3cb8d-3750-494a-a442-e7bb0111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EBDEF-E393-418B-840C-9A32BDBDD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Bigg</dc:creator>
  <cp:keywords/>
  <dc:description/>
  <cp:lastModifiedBy>Saifur Rehman</cp:lastModifiedBy>
  <cp:revision>41</cp:revision>
  <dcterms:created xsi:type="dcterms:W3CDTF">2020-10-29T01:48:00Z</dcterms:created>
  <dcterms:modified xsi:type="dcterms:W3CDTF">2021-01-29T00:04:00Z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0x010100D7514C70D34E7E4F94B07FBA6AE9312F00EE7CD89D35CE894D8667B4F8A51A7A7C</vt:lpwstr>
  </property>
</Properties>
</file>